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84989" w14:textId="77777777" w:rsidR="004B204A" w:rsidRDefault="004B204A" w:rsidP="004B204A">
      <w:pPr>
        <w:rPr>
          <w:lang w:val="sk-SK"/>
        </w:rPr>
      </w:pPr>
    </w:p>
    <w:p w14:paraId="0E691DE5" w14:textId="77777777" w:rsidR="004B204A" w:rsidRPr="004B204A" w:rsidRDefault="004B204A" w:rsidP="004B204A">
      <w:pPr>
        <w:rPr>
          <w:lang w:val="sk-SK"/>
        </w:rPr>
      </w:pPr>
    </w:p>
    <w:p w14:paraId="7D69DF86" w14:textId="77777777" w:rsidR="002C4AE7" w:rsidRPr="006F1993" w:rsidRDefault="002C4AE7" w:rsidP="002C4AE7">
      <w:pPr>
        <w:pStyle w:val="Citcia1"/>
        <w:rPr>
          <w:rFonts w:cs="Arial"/>
          <w:caps/>
          <w:sz w:val="22"/>
        </w:rPr>
      </w:pPr>
      <w:bookmarkStart w:id="0" w:name="_Hlk202262299"/>
      <w:r w:rsidRPr="006F1993">
        <w:rPr>
          <w:rFonts w:cs="Arial"/>
          <w:caps/>
          <w:sz w:val="22"/>
        </w:rPr>
        <w:t>Ročník: prvý</w:t>
      </w: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62"/>
        <w:gridCol w:w="2085"/>
        <w:gridCol w:w="2274"/>
        <w:gridCol w:w="1769"/>
        <w:gridCol w:w="2508"/>
        <w:gridCol w:w="2075"/>
        <w:gridCol w:w="1684"/>
      </w:tblGrid>
      <w:tr w:rsidR="002C4AE7" w:rsidRPr="006F1993" w14:paraId="3546A70C" w14:textId="77777777" w:rsidTr="004C6474">
        <w:tc>
          <w:tcPr>
            <w:tcW w:w="6956" w:type="dxa"/>
            <w:gridSpan w:val="4"/>
            <w:shd w:val="clear" w:color="auto" w:fill="auto"/>
          </w:tcPr>
          <w:p w14:paraId="61B11C00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 xml:space="preserve">ROZPIS UČIVA PREDMETU: </w:t>
            </w:r>
            <w:r w:rsidRPr="006F1993">
              <w:rPr>
                <w:rFonts w:cs="Arial"/>
                <w:b/>
                <w:sz w:val="22"/>
              </w:rPr>
              <w:t>MATEMATIKA</w:t>
            </w:r>
          </w:p>
        </w:tc>
        <w:tc>
          <w:tcPr>
            <w:tcW w:w="8036" w:type="dxa"/>
            <w:gridSpan w:val="4"/>
            <w:shd w:val="clear" w:color="auto" w:fill="auto"/>
          </w:tcPr>
          <w:p w14:paraId="628C23CF" w14:textId="431B3EA7" w:rsidR="002C4AE7" w:rsidRPr="006F1993" w:rsidRDefault="00AB77CD" w:rsidP="00836E57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2</w:t>
            </w:r>
            <w:r w:rsidR="002C4AE7" w:rsidRPr="006F1993">
              <w:rPr>
                <w:rFonts w:cs="Arial"/>
                <w:sz w:val="22"/>
              </w:rPr>
              <w:t xml:space="preserve"> hodiny týždenne, spolu </w:t>
            </w:r>
            <w:r>
              <w:rPr>
                <w:rFonts w:cs="Arial"/>
                <w:sz w:val="22"/>
              </w:rPr>
              <w:t>66</w:t>
            </w:r>
            <w:r w:rsidR="002C4AE7" w:rsidRPr="006F1993">
              <w:rPr>
                <w:rFonts w:cs="Arial"/>
                <w:sz w:val="22"/>
              </w:rPr>
              <w:t xml:space="preserve"> hodín</w:t>
            </w:r>
          </w:p>
        </w:tc>
      </w:tr>
      <w:tr w:rsidR="00AB77CD" w:rsidRPr="006F1993" w14:paraId="1A7FD77B" w14:textId="77777777" w:rsidTr="004C6474">
        <w:tc>
          <w:tcPr>
            <w:tcW w:w="1635" w:type="dxa"/>
            <w:shd w:val="clear" w:color="auto" w:fill="auto"/>
          </w:tcPr>
          <w:p w14:paraId="728351F2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Názov tematického celku / Témy</w:t>
            </w:r>
          </w:p>
        </w:tc>
        <w:tc>
          <w:tcPr>
            <w:tcW w:w="0" w:type="auto"/>
            <w:shd w:val="clear" w:color="auto" w:fill="auto"/>
          </w:tcPr>
          <w:p w14:paraId="32EBA1E8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Hodiny</w:t>
            </w:r>
          </w:p>
        </w:tc>
        <w:tc>
          <w:tcPr>
            <w:tcW w:w="2085" w:type="dxa"/>
            <w:shd w:val="clear" w:color="auto" w:fill="auto"/>
          </w:tcPr>
          <w:p w14:paraId="14AF17D4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proofErr w:type="spellStart"/>
            <w:r w:rsidRPr="006F1993">
              <w:rPr>
                <w:rFonts w:cs="Arial"/>
                <w:b/>
                <w:sz w:val="22"/>
              </w:rPr>
              <w:t>Medzipredmetové</w:t>
            </w:r>
            <w:proofErr w:type="spellEnd"/>
            <w:r w:rsidRPr="006F1993">
              <w:rPr>
                <w:rFonts w:cs="Arial"/>
                <w:b/>
                <w:sz w:val="22"/>
              </w:rPr>
              <w:t xml:space="preserve"> vzťahy</w:t>
            </w:r>
          </w:p>
        </w:tc>
        <w:tc>
          <w:tcPr>
            <w:tcW w:w="2274" w:type="dxa"/>
            <w:shd w:val="clear" w:color="auto" w:fill="auto"/>
          </w:tcPr>
          <w:p w14:paraId="1C31CBA0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Výkonový štandard - Očakávané vzdelávacie výstupy</w:t>
            </w:r>
          </w:p>
        </w:tc>
        <w:tc>
          <w:tcPr>
            <w:tcW w:w="1769" w:type="dxa"/>
            <w:shd w:val="clear" w:color="auto" w:fill="auto"/>
          </w:tcPr>
          <w:p w14:paraId="3D5D8806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Metódy hodnotenia</w:t>
            </w:r>
          </w:p>
        </w:tc>
        <w:tc>
          <w:tcPr>
            <w:tcW w:w="0" w:type="auto"/>
            <w:shd w:val="clear" w:color="auto" w:fill="auto"/>
          </w:tcPr>
          <w:p w14:paraId="48383249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Prostriedky hodnotenia</w:t>
            </w:r>
          </w:p>
        </w:tc>
        <w:tc>
          <w:tcPr>
            <w:tcW w:w="0" w:type="auto"/>
            <w:shd w:val="clear" w:color="auto" w:fill="auto"/>
          </w:tcPr>
          <w:p w14:paraId="2EEDE7C6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Pomôcky</w:t>
            </w:r>
          </w:p>
        </w:tc>
        <w:tc>
          <w:tcPr>
            <w:tcW w:w="1684" w:type="dxa"/>
            <w:shd w:val="clear" w:color="auto" w:fill="auto"/>
          </w:tcPr>
          <w:p w14:paraId="77E154D1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Prierezové témy</w:t>
            </w:r>
          </w:p>
        </w:tc>
      </w:tr>
      <w:bookmarkEnd w:id="0"/>
      <w:tr w:rsidR="00AB77CD" w:rsidRPr="006F1993" w14:paraId="443005D8" w14:textId="77777777" w:rsidTr="004C6474">
        <w:tc>
          <w:tcPr>
            <w:tcW w:w="1635" w:type="dxa"/>
            <w:shd w:val="clear" w:color="auto" w:fill="auto"/>
          </w:tcPr>
          <w:p w14:paraId="357A3F6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b/>
                <w:bCs/>
                <w:sz w:val="22"/>
              </w:rPr>
              <w:t>Logika, dôvodenie, dôkazy</w:t>
            </w:r>
          </w:p>
        </w:tc>
        <w:tc>
          <w:tcPr>
            <w:tcW w:w="0" w:type="auto"/>
            <w:shd w:val="clear" w:color="auto" w:fill="auto"/>
          </w:tcPr>
          <w:p w14:paraId="2DDF5BB0" w14:textId="30D49A78" w:rsidR="002C4AE7" w:rsidRPr="006F1993" w:rsidRDefault="00CE4D41" w:rsidP="00836E57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10</w:t>
            </w:r>
          </w:p>
        </w:tc>
        <w:tc>
          <w:tcPr>
            <w:tcW w:w="2085" w:type="dxa"/>
            <w:shd w:val="clear" w:color="auto" w:fill="auto"/>
          </w:tcPr>
          <w:p w14:paraId="6CCD3FC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1914DB7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5034F964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769" w:type="dxa"/>
            <w:shd w:val="clear" w:color="auto" w:fill="auto"/>
          </w:tcPr>
          <w:p w14:paraId="1B5046E6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71BCA9A9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DC5BCDE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84" w:type="dxa"/>
            <w:shd w:val="clear" w:color="auto" w:fill="auto"/>
          </w:tcPr>
          <w:p w14:paraId="55EB6FE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</w:tr>
      <w:tr w:rsidR="00AB77CD" w:rsidRPr="006F1993" w14:paraId="4B521B28" w14:textId="77777777" w:rsidTr="004C6474">
        <w:tc>
          <w:tcPr>
            <w:tcW w:w="1635" w:type="dxa"/>
            <w:shd w:val="clear" w:color="auto" w:fill="auto"/>
          </w:tcPr>
          <w:p w14:paraId="015D1A05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 xml:space="preserve">Výrok, zložený výrok </w:t>
            </w:r>
          </w:p>
          <w:p w14:paraId="6BBBF087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4076C86" w14:textId="1CC78DAA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BDB0AE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vMerge w:val="restart"/>
            <w:shd w:val="clear" w:color="auto" w:fill="auto"/>
          </w:tcPr>
          <w:p w14:paraId="2D3DF891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Dejepis</w:t>
            </w:r>
          </w:p>
          <w:p w14:paraId="3D75927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Antická filozofia (zaujímavosti zo života a diela antických filozofov, najznámejšie paradoxy a postrehy)</w:t>
            </w:r>
          </w:p>
          <w:p w14:paraId="627FC2A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A5A829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Náuka o spoločnosti (formulácia a vyjadrovanie sa v právnych normách, jednoznačnosť a nejednoznačnosť vo vyjadrovaní)</w:t>
            </w:r>
          </w:p>
          <w:p w14:paraId="5D4FB39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5AA7E0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Slovenský jazyk a literatúra (rozdiel vo vnímaní  spojky alebo v gramatike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v matematickej logike)</w:t>
            </w:r>
          </w:p>
          <w:p w14:paraId="08B2A7C5" w14:textId="77777777" w:rsidR="002C4AE7" w:rsidRPr="006F1993" w:rsidRDefault="002C4AE7" w:rsidP="00836E57">
            <w:pPr>
              <w:rPr>
                <w:rFonts w:cs="Arial"/>
              </w:rPr>
            </w:pPr>
          </w:p>
        </w:tc>
        <w:tc>
          <w:tcPr>
            <w:tcW w:w="2274" w:type="dxa"/>
            <w:shd w:val="clear" w:color="auto" w:fill="auto"/>
          </w:tcPr>
          <w:p w14:paraId="48DAEB63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U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rčiť, či daná vetná konštrukcia je výrokom (vrátane prípadov, keď ide o všeobecný výrok vyjadrený bez použitia všeobecných kvantifikátorov),</w:t>
            </w:r>
          </w:p>
          <w:p w14:paraId="1184FEFF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</w:p>
        </w:tc>
        <w:tc>
          <w:tcPr>
            <w:tcW w:w="1769" w:type="dxa"/>
            <w:shd w:val="clear" w:color="auto" w:fill="auto"/>
          </w:tcPr>
          <w:p w14:paraId="363741CC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00E3FBB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53B5AD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1118C40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E24D7E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67C45F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895B8E0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32E24B8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2E78784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EABD7E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1874A30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3E35B18F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2CE9958A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81AA53A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1417098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56895ED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Pracovné listy</w:t>
            </w:r>
          </w:p>
          <w:p w14:paraId="6F08665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Handout</w:t>
            </w:r>
            <w:proofErr w:type="spellEnd"/>
          </w:p>
          <w:p w14:paraId="304A608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0662E4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</w:t>
            </w:r>
          </w:p>
          <w:p w14:paraId="5B0A30B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0FB8491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Zbierky úloh</w:t>
            </w:r>
          </w:p>
        </w:tc>
        <w:tc>
          <w:tcPr>
            <w:tcW w:w="1684" w:type="dxa"/>
            <w:vMerge w:val="restart"/>
            <w:shd w:val="clear" w:color="auto" w:fill="auto"/>
          </w:tcPr>
          <w:p w14:paraId="3C198F55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Mediálna výchova:</w:t>
            </w:r>
          </w:p>
          <w:p w14:paraId="3B9C95DB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012DD49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Vychovať žiakov ako občanov schopných vytvoriť si vlastný názor na základe prijímaných informácií – dedukcia</w:t>
            </w:r>
          </w:p>
          <w:p w14:paraId="564088A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4C66D0C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Rozvíjať schopnosť kritického posudzovania</w:t>
            </w:r>
          </w:p>
        </w:tc>
      </w:tr>
      <w:tr w:rsidR="00AB77CD" w:rsidRPr="006F1993" w14:paraId="25840551" w14:textId="77777777" w:rsidTr="004C6474">
        <w:tc>
          <w:tcPr>
            <w:tcW w:w="1635" w:type="dxa"/>
            <w:shd w:val="clear" w:color="auto" w:fill="auto"/>
          </w:tcPr>
          <w:p w14:paraId="27E8B76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Pravdivostná hodnota výroku</w:t>
            </w:r>
          </w:p>
          <w:p w14:paraId="25D0DD8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58CE9E10" w14:textId="08A77F33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992C3D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5E703538" w14:textId="77777777" w:rsidR="002C4AE7" w:rsidRPr="006F1993" w:rsidRDefault="002C4AE7" w:rsidP="00836E57">
            <w:pPr>
              <w:rPr>
                <w:rFonts w:cs="Arial"/>
              </w:rPr>
            </w:pPr>
          </w:p>
        </w:tc>
        <w:tc>
          <w:tcPr>
            <w:tcW w:w="2274" w:type="dxa"/>
            <w:shd w:val="clear" w:color="auto" w:fill="auto"/>
          </w:tcPr>
          <w:p w14:paraId="11B699EF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Určiť pravdivostnú hodnotu jednoduchých výrokov.</w:t>
            </w:r>
          </w:p>
        </w:tc>
        <w:tc>
          <w:tcPr>
            <w:tcW w:w="1769" w:type="dxa"/>
            <w:shd w:val="clear" w:color="auto" w:fill="auto"/>
          </w:tcPr>
          <w:p w14:paraId="253C3194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1146C6BF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634347E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72A63C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043851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59569AF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A8442CF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6F03DECE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02877C5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2BA316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C054848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51B2CE2B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539C238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80CF9EB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4DC8577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6AF8D894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Pracovné listy</w:t>
            </w:r>
          </w:p>
          <w:p w14:paraId="6799A85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Handout</w:t>
            </w:r>
            <w:proofErr w:type="spellEnd"/>
          </w:p>
          <w:p w14:paraId="0CDCE8B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1D810F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</w:t>
            </w:r>
          </w:p>
          <w:p w14:paraId="290FA9D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8F2D22D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Zbierky úloh</w:t>
            </w:r>
          </w:p>
        </w:tc>
        <w:tc>
          <w:tcPr>
            <w:tcW w:w="1684" w:type="dxa"/>
            <w:vMerge/>
            <w:shd w:val="clear" w:color="auto" w:fill="auto"/>
          </w:tcPr>
          <w:p w14:paraId="7675EFF8" w14:textId="77777777" w:rsidR="002C4AE7" w:rsidRPr="006F1993" w:rsidRDefault="002C4AE7" w:rsidP="00836E57">
            <w:pPr>
              <w:rPr>
                <w:rFonts w:cs="Arial"/>
              </w:rPr>
            </w:pPr>
          </w:p>
        </w:tc>
      </w:tr>
      <w:tr w:rsidR="00AB77CD" w:rsidRPr="006F1993" w14:paraId="5B42639E" w14:textId="77777777" w:rsidTr="004C6474">
        <w:tc>
          <w:tcPr>
            <w:tcW w:w="1635" w:type="dxa"/>
            <w:shd w:val="clear" w:color="auto" w:fill="auto"/>
          </w:tcPr>
          <w:p w14:paraId="54CCB09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Logické spojky a ich používanie v bežnom živote, v matematike, v právnych formuláciách</w:t>
            </w:r>
          </w:p>
          <w:p w14:paraId="4B9F8B96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42BAE790" w14:textId="6861BD49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175252A3" w14:textId="77777777" w:rsidR="002C4AE7" w:rsidRPr="006F1993" w:rsidRDefault="002C4AE7" w:rsidP="00836E57">
            <w:pPr>
              <w:rPr>
                <w:rFonts w:cs="Arial"/>
              </w:rPr>
            </w:pPr>
          </w:p>
        </w:tc>
        <w:tc>
          <w:tcPr>
            <w:tcW w:w="2274" w:type="dxa"/>
            <w:shd w:val="clear" w:color="auto" w:fill="auto"/>
          </w:tcPr>
          <w:p w14:paraId="4C38EA17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S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 xml:space="preserve">právne vnímať logické spojky v rôznych prostrediach, </w:t>
            </w:r>
          </w:p>
          <w:p w14:paraId="3E795B02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na konkrétnych príkladoch vysvetliť rozdiel medzi vylučovacím a nevyl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učovacím chápaním spojky alebo</w:t>
            </w:r>
          </w:p>
          <w:p w14:paraId="50A52FB8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</w:p>
          <w:p w14:paraId="6C24976F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V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ysvetliť rozdiel me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dzi implikáciou a ekvivalenciou.</w:t>
            </w:r>
          </w:p>
          <w:p w14:paraId="52D26540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</w:p>
          <w:p w14:paraId="6C831FB0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T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voriť zložené výroky a zistiť štruktúru a pravdivosť výrokov zložených z malého počtu jednoduchých v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ýrokov pomocou logických spojok.</w:t>
            </w:r>
          </w:p>
          <w:p w14:paraId="7D63A22A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</w:p>
          <w:p w14:paraId="72510F94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U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 xml:space="preserve">tvoriť negáciu výroku pomocou pravidiel pre 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negáciu základných zložených výrokov a negáciu jednoduchých kvantifikátorov,</w:t>
            </w:r>
          </w:p>
          <w:p w14:paraId="2ACF9761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 xml:space="preserve">vysvetliť de </w:t>
            </w:r>
            <w:proofErr w:type="spellStart"/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Morganove</w:t>
            </w:r>
            <w:proofErr w:type="spellEnd"/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 xml:space="preserve"> pravidlá pre negáciu konjunkcie, alternatívy, implikácie a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 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ekvivalencie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  <w:p w14:paraId="78EF2C64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</w:p>
          <w:p w14:paraId="0A86F576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D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okumentovať použitie poznatkov o pravdivosti implikácií a ekvivalencií pri riešení ro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vníc na konkrétnych príkladoch.</w:t>
            </w:r>
          </w:p>
          <w:p w14:paraId="76837087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</w:p>
        </w:tc>
        <w:tc>
          <w:tcPr>
            <w:tcW w:w="1769" w:type="dxa"/>
            <w:shd w:val="clear" w:color="auto" w:fill="auto"/>
          </w:tcPr>
          <w:p w14:paraId="2B80E1E1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0A6651E1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125FCFC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0B1B64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CAA2D6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79D05C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DF2EF5F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3BD5C7B5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135B4D7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0B67DA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63FE6F50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33014A7F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5393BC5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5ACECAE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600CD51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57D16AC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Pracovné listy</w:t>
            </w:r>
          </w:p>
          <w:p w14:paraId="17FB142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Handout</w:t>
            </w:r>
            <w:proofErr w:type="spellEnd"/>
          </w:p>
          <w:p w14:paraId="164152F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319BBE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</w:t>
            </w:r>
          </w:p>
          <w:p w14:paraId="6D4A80C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E3A6545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Zbierky úloh</w:t>
            </w:r>
          </w:p>
        </w:tc>
        <w:tc>
          <w:tcPr>
            <w:tcW w:w="1684" w:type="dxa"/>
            <w:vMerge/>
            <w:shd w:val="clear" w:color="auto" w:fill="auto"/>
          </w:tcPr>
          <w:p w14:paraId="014BFD55" w14:textId="77777777" w:rsidR="002C4AE7" w:rsidRPr="006F1993" w:rsidRDefault="002C4AE7" w:rsidP="00836E57">
            <w:pPr>
              <w:rPr>
                <w:rFonts w:cs="Arial"/>
              </w:rPr>
            </w:pPr>
          </w:p>
        </w:tc>
      </w:tr>
      <w:tr w:rsidR="00AB77CD" w:rsidRPr="006F1993" w14:paraId="03A617C1" w14:textId="77777777" w:rsidTr="004C6474">
        <w:tc>
          <w:tcPr>
            <w:tcW w:w="1635" w:type="dxa"/>
            <w:shd w:val="clear" w:color="auto" w:fill="auto"/>
          </w:tcPr>
          <w:p w14:paraId="1CF49804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Kvantifikátory a vzťahy medzi nimi.</w:t>
            </w:r>
          </w:p>
          <w:p w14:paraId="6E789AC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23D7CA5F" w14:textId="2E9266D6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287B69F7" w14:textId="77777777" w:rsidR="002C4AE7" w:rsidRPr="006F1993" w:rsidRDefault="002C4AE7" w:rsidP="00836E57">
            <w:pPr>
              <w:rPr>
                <w:rFonts w:cs="Arial"/>
              </w:rPr>
            </w:pPr>
          </w:p>
        </w:tc>
        <w:tc>
          <w:tcPr>
            <w:tcW w:w="2274" w:type="dxa"/>
            <w:shd w:val="clear" w:color="auto" w:fill="auto"/>
          </w:tcPr>
          <w:p w14:paraId="219CFF33" w14:textId="77777777" w:rsidR="002C4AE7" w:rsidRPr="006F1993" w:rsidRDefault="002C4AE7" w:rsidP="00836E57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 w:eastAsia="cs-CZ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Zapísať a vysvetliť všeobecný a existenčný kvantifikátor, preformulovať niektoré</w:t>
            </w:r>
          </w:p>
          <w:p w14:paraId="1EF71288" w14:textId="77777777" w:rsidR="002C4AE7" w:rsidRDefault="002C4AE7" w:rsidP="00836E57">
            <w:pPr>
              <w:ind w:left="29" w:hanging="29"/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tvrdenia vyjadrené pomocou kvantifikátorov aspoň, najviac, najmenej, ..., na ekvivalentné tvrdenia používajúce iný kvantifikátor,</w:t>
            </w:r>
          </w:p>
        </w:tc>
        <w:tc>
          <w:tcPr>
            <w:tcW w:w="1769" w:type="dxa"/>
            <w:shd w:val="clear" w:color="auto" w:fill="auto"/>
          </w:tcPr>
          <w:p w14:paraId="078EBE6E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0A2C3F55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5E864A4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0DCCB6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173218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8DB0BD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6622D57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práce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</w:tc>
        <w:tc>
          <w:tcPr>
            <w:tcW w:w="0" w:type="auto"/>
            <w:shd w:val="clear" w:color="auto" w:fill="auto"/>
          </w:tcPr>
          <w:p w14:paraId="0F72549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3023497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4C55D2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2945B1E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00786A97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269DCA6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E6B411E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3ADDD80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00173F2C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Pracovné listy</w:t>
            </w:r>
          </w:p>
          <w:p w14:paraId="16DF37A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Handout</w:t>
            </w:r>
            <w:proofErr w:type="spellEnd"/>
          </w:p>
          <w:p w14:paraId="0C67C6A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43C13B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</w:t>
            </w:r>
          </w:p>
          <w:p w14:paraId="0FCDBD4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2E313FE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Zbierky úloh</w:t>
            </w:r>
          </w:p>
        </w:tc>
        <w:tc>
          <w:tcPr>
            <w:tcW w:w="1684" w:type="dxa"/>
            <w:vMerge/>
            <w:shd w:val="clear" w:color="auto" w:fill="auto"/>
          </w:tcPr>
          <w:p w14:paraId="3C82DEB2" w14:textId="77777777" w:rsidR="002C4AE7" w:rsidRPr="006F1993" w:rsidRDefault="002C4AE7" w:rsidP="00836E57">
            <w:pPr>
              <w:rPr>
                <w:rFonts w:cs="Arial"/>
              </w:rPr>
            </w:pPr>
          </w:p>
        </w:tc>
      </w:tr>
      <w:tr w:rsidR="00AB77CD" w:rsidRPr="006F1993" w14:paraId="0E9A0351" w14:textId="77777777" w:rsidTr="004C6474">
        <w:tc>
          <w:tcPr>
            <w:tcW w:w="1635" w:type="dxa"/>
            <w:shd w:val="clear" w:color="auto" w:fill="auto"/>
          </w:tcPr>
          <w:p w14:paraId="15E9E65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Hypotéza, tvrdenie, úsudok</w:t>
            </w:r>
          </w:p>
          <w:p w14:paraId="4937277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63F119F4" w14:textId="417FDC6F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37D81C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0E97F5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8C7460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FD7874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A6DF38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72567F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112B00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4F8881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D8A8C8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73D5E7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vMerge/>
            <w:shd w:val="clear" w:color="auto" w:fill="auto"/>
          </w:tcPr>
          <w:p w14:paraId="785E1C7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4D7749F6" w14:textId="77777777" w:rsidR="002C4AE7" w:rsidRPr="0052384F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H</w:t>
            </w: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ľadať chyby v argumentácii a usudzovaní,</w:t>
            </w:r>
          </w:p>
          <w:p w14:paraId="745D53E1" w14:textId="77777777" w:rsidR="002C4AE7" w:rsidRPr="006F1993" w:rsidRDefault="002C4AE7" w:rsidP="00836E57">
            <w:pPr>
              <w:ind w:left="29" w:hanging="29"/>
              <w:rPr>
                <w:rFonts w:ascii="Arial" w:hAnsi="Arial" w:cs="Arial"/>
                <w:lang w:val="sk-SK" w:eastAsia="sk-SK"/>
              </w:rPr>
            </w:pPr>
            <w:r w:rsidRPr="0052384F">
              <w:rPr>
                <w:rFonts w:ascii="Arial" w:hAnsi="Arial" w:cs="Arial"/>
                <w:sz w:val="22"/>
                <w:szCs w:val="22"/>
                <w:lang w:val="sk-SK"/>
              </w:rPr>
              <w:t>pracovať s jednoduchými návodmi, odbornými textami a ukážkami nariadení vrátane posúdenia správnosti z nich odvodení tvrdení.</w:t>
            </w:r>
          </w:p>
        </w:tc>
        <w:tc>
          <w:tcPr>
            <w:tcW w:w="1769" w:type="dxa"/>
            <w:shd w:val="clear" w:color="auto" w:fill="auto"/>
          </w:tcPr>
          <w:p w14:paraId="3B67E60F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1BF1A917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20F0907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7E2755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5BCD4E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840D8F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AD07244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29BC822E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3FDAF2B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D9DD4F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B00891C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1E98CE8A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6738560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74938D6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F1651F8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2653640C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Pracovné listy</w:t>
            </w:r>
          </w:p>
          <w:p w14:paraId="6831E8B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Handout</w:t>
            </w:r>
            <w:proofErr w:type="spellEnd"/>
          </w:p>
          <w:p w14:paraId="5DBA865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7C0456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</w:t>
            </w:r>
          </w:p>
          <w:p w14:paraId="0632F75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C48125B" w14:textId="77777777" w:rsidR="002C4AE7" w:rsidRPr="006F1993" w:rsidRDefault="002C4AE7" w:rsidP="00836E57">
            <w:pPr>
              <w:rPr>
                <w:rFonts w:cs="Arial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Zbierky úloh</w:t>
            </w:r>
          </w:p>
        </w:tc>
        <w:tc>
          <w:tcPr>
            <w:tcW w:w="1684" w:type="dxa"/>
            <w:vMerge/>
            <w:shd w:val="clear" w:color="auto" w:fill="auto"/>
          </w:tcPr>
          <w:p w14:paraId="23F5250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</w:tr>
      <w:tr w:rsidR="00AB77CD" w:rsidRPr="006F1993" w14:paraId="66BD021D" w14:textId="77777777" w:rsidTr="004C6474">
        <w:tc>
          <w:tcPr>
            <w:tcW w:w="1635" w:type="dxa"/>
            <w:shd w:val="clear" w:color="auto" w:fill="auto"/>
          </w:tcPr>
          <w:p w14:paraId="457DED6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b/>
                <w:sz w:val="22"/>
                <w:szCs w:val="22"/>
                <w:lang w:val="sk-SK"/>
              </w:rPr>
              <w:t>Č</w:t>
            </w:r>
            <w:r w:rsidRPr="006F1993">
              <w:rPr>
                <w:rFonts w:ascii="Arial" w:hAnsi="Arial" w:cs="Arial"/>
                <w:b/>
                <w:bCs/>
                <w:sz w:val="22"/>
                <w:szCs w:val="22"/>
                <w:lang w:val="sk-SK"/>
              </w:rPr>
              <w:t>ísla a operácie, vz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ť</w:t>
            </w:r>
            <w:r w:rsidRPr="006F1993">
              <w:rPr>
                <w:rFonts w:ascii="Arial" w:hAnsi="Arial" w:cs="Arial"/>
                <w:b/>
                <w:bCs/>
                <w:sz w:val="22"/>
                <w:szCs w:val="22"/>
                <w:lang w:val="sk-SK"/>
              </w:rPr>
              <w:t>ahy, závislosti a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k-SK"/>
              </w:rPr>
              <w:t> </w:t>
            </w:r>
            <w:r w:rsidRPr="006F1993">
              <w:rPr>
                <w:rFonts w:ascii="Arial" w:hAnsi="Arial" w:cs="Arial"/>
                <w:b/>
                <w:bCs/>
                <w:sz w:val="22"/>
                <w:szCs w:val="22"/>
                <w:lang w:val="sk-SK"/>
              </w:rPr>
              <w:t>zmena</w:t>
            </w:r>
          </w:p>
        </w:tc>
        <w:tc>
          <w:tcPr>
            <w:tcW w:w="0" w:type="auto"/>
            <w:shd w:val="clear" w:color="auto" w:fill="auto"/>
          </w:tcPr>
          <w:p w14:paraId="0B086980" w14:textId="48BEA331" w:rsidR="002C4AE7" w:rsidRPr="006F1993" w:rsidRDefault="0038372E" w:rsidP="00836E57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32</w:t>
            </w:r>
          </w:p>
        </w:tc>
        <w:tc>
          <w:tcPr>
            <w:tcW w:w="2085" w:type="dxa"/>
            <w:shd w:val="clear" w:color="auto" w:fill="auto"/>
          </w:tcPr>
          <w:p w14:paraId="5CC3FD0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65CE27B1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769" w:type="dxa"/>
            <w:shd w:val="clear" w:color="auto" w:fill="auto"/>
          </w:tcPr>
          <w:p w14:paraId="30D595B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0CDD038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15DCB2B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84" w:type="dxa"/>
            <w:shd w:val="clear" w:color="auto" w:fill="auto"/>
          </w:tcPr>
          <w:p w14:paraId="4EC13FE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</w:tr>
      <w:tr w:rsidR="00AB77CD" w:rsidRPr="003E7943" w14:paraId="0D544F8F" w14:textId="77777777" w:rsidTr="004C6474">
        <w:tc>
          <w:tcPr>
            <w:tcW w:w="1635" w:type="dxa"/>
            <w:shd w:val="clear" w:color="auto" w:fill="auto"/>
          </w:tcPr>
          <w:p w14:paraId="7C070F2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Číslo, číslica, konštanta, premenná, číselné obory</w:t>
            </w:r>
          </w:p>
        </w:tc>
        <w:tc>
          <w:tcPr>
            <w:tcW w:w="0" w:type="auto"/>
            <w:shd w:val="clear" w:color="auto" w:fill="auto"/>
          </w:tcPr>
          <w:p w14:paraId="35DCB48A" w14:textId="54875F59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6F06F1AA" w14:textId="77777777" w:rsidR="002C4AE7" w:rsidRPr="006F1993" w:rsidRDefault="002C4AE7" w:rsidP="00836E57">
            <w:pPr>
              <w:pStyle w:val="Citcia1"/>
              <w:rPr>
                <w:rFonts w:cs="Arial"/>
                <w:i/>
                <w:sz w:val="22"/>
              </w:rPr>
            </w:pPr>
            <w:r w:rsidRPr="006F1993">
              <w:rPr>
                <w:rFonts w:cs="Arial"/>
                <w:i/>
                <w:sz w:val="22"/>
              </w:rPr>
              <w:t>Dejepis</w:t>
            </w:r>
          </w:p>
          <w:p w14:paraId="7871F74C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a zavádzaním rôznych číselných sústav )</w:t>
            </w:r>
          </w:p>
          <w:p w14:paraId="47291838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0E92EEB1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35DBC7AE" w14:textId="7E2584B8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Informatika výpočtovej technike </w:t>
            </w:r>
          </w:p>
          <w:p w14:paraId="4B882DB6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424E6E3E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55E8132B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43343FDF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46833364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325753F4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5B3C7C33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3A759216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</w:p>
          <w:p w14:paraId="4B721C80" w14:textId="77777777" w:rsidR="002C4AE7" w:rsidRPr="00550BAF" w:rsidRDefault="002C4AE7" w:rsidP="00836E57">
            <w:pPr>
              <w:rPr>
                <w:rFonts w:cs="Arial"/>
                <w:i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73BC316A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</w:t>
            </w:r>
            <w:r w:rsidRPr="008E4655">
              <w:rPr>
                <w:rFonts w:ascii="Arial" w:hAnsi="Arial" w:cs="Arial"/>
                <w:sz w:val="22"/>
                <w:szCs w:val="22"/>
              </w:rPr>
              <w:t>oužívať kalkulačku na (približný) výpočet číselných výrazov a hodnôt funkcií, pričom zvolí spôsob výpočtu, ktorý v danej situácii vedie</w:t>
            </w:r>
            <w:r>
              <w:rPr>
                <w:rFonts w:ascii="Arial" w:hAnsi="Arial" w:cs="Arial"/>
                <w:sz w:val="22"/>
                <w:szCs w:val="22"/>
              </w:rPr>
              <w:t xml:space="preserve"> k čo najpresnejšiemu výsledku.</w:t>
            </w:r>
          </w:p>
          <w:p w14:paraId="15C0A453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6CBE86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orovnať dve reálne čísla na úrovni </w:t>
            </w:r>
            <w:r w:rsidRPr="008E4655">
              <w:rPr>
                <w:rFonts w:ascii="Arial" w:hAnsi="Arial" w:cs="Arial"/>
                <w:sz w:val="22"/>
                <w:szCs w:val="22"/>
              </w:rPr>
              <w:lastRenderedPageBreak/>
              <w:t>presnosti kalkulačky (</w:t>
            </w:r>
            <w:r w:rsidRPr="008E4655">
              <w:rPr>
                <w:rFonts w:ascii="Arial" w:hAnsi="Arial" w:cs="Arial"/>
                <w:i/>
                <w:iCs/>
                <w:sz w:val="22"/>
                <w:szCs w:val="22"/>
              </w:rPr>
              <w:t>napr. výpočtom ich rozdielu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58D5E143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2FA53A" w14:textId="77777777" w:rsidR="002C4AE7" w:rsidRDefault="002C4AE7" w:rsidP="00836E57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yužiť počítanie s mocninami 10 (súčin a podiel) </w:t>
            </w:r>
            <w:r>
              <w:rPr>
                <w:rFonts w:ascii="Arial" w:hAnsi="Arial" w:cs="Arial"/>
                <w:sz w:val="22"/>
                <w:szCs w:val="22"/>
              </w:rPr>
              <w:t xml:space="preserve">pri rádovom odhade výsledku, 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pri premene jednotiek, </w:t>
            </w:r>
          </w:p>
          <w:p w14:paraId="5EE26C66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656617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praviť reálne číslo na tvar </w:t>
            </w:r>
            <w:r>
              <w:rPr>
                <w:rFonts w:ascii="Arial" w:hAnsi="Arial" w:cs="Arial"/>
                <w:sz w:val="22"/>
                <w:szCs w:val="22"/>
              </w:rPr>
              <w:t>±a.10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n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, kde </w:t>
            </w:r>
            <w:r w:rsidRPr="008E465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 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je celé číslo a </w:t>
            </w:r>
            <w:proofErr w:type="spellStart"/>
            <w:r w:rsidRPr="008E4655">
              <w:rPr>
                <w:rFonts w:ascii="Arial" w:hAnsi="Arial" w:cs="Arial"/>
                <w:i/>
                <w:iCs/>
                <w:sz w:val="22"/>
                <w:szCs w:val="22"/>
              </w:rPr>
              <w:t>a</w:t>
            </w:r>
            <w:proofErr w:type="spellEnd"/>
            <w:r w:rsidRPr="008E4655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číslo z intervalu </w:t>
            </w:r>
            <m:oMath>
              <m:d>
                <m:dPr>
                  <m:begChr m:val="⟨"/>
                  <m:endChr m:val="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e>
              </m:d>
            </m:oMath>
            <w:r w:rsidRPr="008E4655">
              <w:rPr>
                <w:rFonts w:ascii="Arial" w:hAnsi="Arial" w:cs="Arial"/>
                <w:sz w:val="22"/>
                <w:szCs w:val="22"/>
              </w:rPr>
              <w:t>,</w:t>
            </w:r>
            <m:oMath>
              <m:d>
                <m:dPr>
                  <m:begChr m:val="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10</m:t>
                  </m:r>
                </m:e>
              </m:d>
            </m:oMath>
          </w:p>
          <w:p w14:paraId="600A3C72" w14:textId="77777777" w:rsidR="002C4AE7" w:rsidRDefault="002C4AE7" w:rsidP="00836E57">
            <w:pPr>
              <w:pStyle w:val="Default"/>
              <w:ind w:left="29" w:firstLine="6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BDD52F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E4655">
              <w:rPr>
                <w:rFonts w:ascii="Arial" w:hAnsi="Arial" w:cs="Arial"/>
                <w:sz w:val="22"/>
                <w:szCs w:val="22"/>
              </w:rPr>
              <w:t>oužívať, prečítať, zapísať, sčítať, odčítať, násobiť a deliť č</w:t>
            </w:r>
            <w:r>
              <w:rPr>
                <w:rFonts w:ascii="Arial" w:hAnsi="Arial" w:cs="Arial"/>
                <w:sz w:val="22"/>
                <w:szCs w:val="22"/>
              </w:rPr>
              <w:t>ísla zapísané vedeckým spôsobom.</w:t>
            </w:r>
          </w:p>
          <w:p w14:paraId="24A8118A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B5AE14" w14:textId="4ED6B242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aokrúhliť (aritmeticky) na daný počet platných </w:t>
            </w:r>
            <w:r>
              <w:rPr>
                <w:rFonts w:ascii="Arial" w:hAnsi="Arial" w:cs="Arial"/>
                <w:sz w:val="22"/>
                <w:szCs w:val="22"/>
              </w:rPr>
              <w:t>číslic.</w:t>
            </w:r>
          </w:p>
          <w:p w14:paraId="7AE41206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D0468E" w14:textId="224AA020" w:rsidR="002C4AE7" w:rsidRPr="006F1993" w:rsidRDefault="002C4AE7" w:rsidP="00267E85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oužívať zjednodušené pravidlá na </w:t>
            </w:r>
            <w:r>
              <w:rPr>
                <w:rFonts w:ascii="Arial" w:hAnsi="Arial" w:cs="Arial"/>
                <w:sz w:val="22"/>
                <w:szCs w:val="22"/>
              </w:rPr>
              <w:t>počítanie s</w:t>
            </w:r>
            <w:r w:rsidR="00267E85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približnými</w:t>
            </w:r>
            <w:r w:rsidR="00267E85">
              <w:rPr>
                <w:rFonts w:ascii="Arial" w:hAnsi="Arial" w:cs="Arial"/>
                <w:sz w:val="22"/>
                <w:szCs w:val="22"/>
              </w:rPr>
              <w:t xml:space="preserve"> číslami.</w:t>
            </w:r>
          </w:p>
        </w:tc>
        <w:tc>
          <w:tcPr>
            <w:tcW w:w="1769" w:type="dxa"/>
            <w:shd w:val="clear" w:color="auto" w:fill="auto"/>
          </w:tcPr>
          <w:p w14:paraId="1C2F8F47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67985A87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5AD5CEA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766905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4BB92F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B01431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A781994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práce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</w:tc>
        <w:tc>
          <w:tcPr>
            <w:tcW w:w="0" w:type="auto"/>
            <w:shd w:val="clear" w:color="auto" w:fill="auto"/>
          </w:tcPr>
          <w:p w14:paraId="6C7A3A9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2826045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580C5C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8307D7F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074B43F0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6D79F6A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AF81B70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B418F80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3D2AE60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</w:t>
            </w:r>
          </w:p>
        </w:tc>
        <w:tc>
          <w:tcPr>
            <w:tcW w:w="1684" w:type="dxa"/>
            <w:vMerge w:val="restart"/>
            <w:shd w:val="clear" w:color="auto" w:fill="auto"/>
          </w:tcPr>
          <w:p w14:paraId="31C8AF0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Osobný a sociálny rozvoj:</w:t>
            </w:r>
          </w:p>
          <w:p w14:paraId="7AEEA63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06C22B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Rozvíjať </w:t>
            </w:r>
            <w:proofErr w:type="spellStart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sebareguláciu</w:t>
            </w:r>
            <w:proofErr w:type="spellEnd"/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, organizačné schopnosti – ako pri spôsoboch riešenia matematických úloh, tak aj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v praktickom živote</w:t>
            </w:r>
          </w:p>
          <w:p w14:paraId="3F7C94E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96A4F1F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Tvorba projektu a prezentačné zručnosti:</w:t>
            </w:r>
          </w:p>
          <w:p w14:paraId="6E6A17E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722CE61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Navrhnúť postup riešenia problému a pracovať a zaznačiť algoritmus</w:t>
            </w:r>
          </w:p>
        </w:tc>
      </w:tr>
      <w:tr w:rsidR="00AB77CD" w:rsidRPr="003E7943" w14:paraId="42488852" w14:textId="77777777" w:rsidTr="004C6474">
        <w:tc>
          <w:tcPr>
            <w:tcW w:w="1635" w:type="dxa"/>
            <w:shd w:val="clear" w:color="auto" w:fill="auto"/>
          </w:tcPr>
          <w:p w14:paraId="767CDF3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Elementárna finančná matematika v domácnosti</w:t>
            </w:r>
          </w:p>
        </w:tc>
        <w:tc>
          <w:tcPr>
            <w:tcW w:w="0" w:type="auto"/>
            <w:shd w:val="clear" w:color="auto" w:fill="auto"/>
          </w:tcPr>
          <w:p w14:paraId="2F8C18A6" w14:textId="61386D1B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2C9A5FDD" w14:textId="77777777" w:rsidR="002C4AE7" w:rsidRPr="006F1993" w:rsidRDefault="002C4AE7" w:rsidP="00836E57">
            <w:pPr>
              <w:rPr>
                <w:rFonts w:ascii="Arial" w:hAnsi="Arial" w:cs="Arial"/>
                <w:i/>
                <w:lang w:val="sk-SK"/>
              </w:rPr>
            </w:pP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t xml:space="preserve">Geografia ( príklady miestnych mier a stupníc používaných dnes </w:t>
            </w: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lastRenderedPageBreak/>
              <w:t>aj v minulosti, mierka mapy)</w:t>
            </w:r>
          </w:p>
          <w:p w14:paraId="395C66AB" w14:textId="77777777" w:rsidR="002C4AE7" w:rsidRPr="00550BAF" w:rsidRDefault="002C4AE7" w:rsidP="00836E57">
            <w:pPr>
              <w:rPr>
                <w:rFonts w:cs="Arial"/>
                <w:i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28DB8F9B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V</w:t>
            </w:r>
            <w:r w:rsidRPr="008E4655">
              <w:rPr>
                <w:rFonts w:ascii="Arial" w:hAnsi="Arial" w:cs="Arial"/>
                <w:sz w:val="22"/>
                <w:szCs w:val="22"/>
              </w:rPr>
              <w:t xml:space="preserve">yplniť číselné údaje vo formulári vyžadujúcom použitie základných </w:t>
            </w:r>
            <w:r w:rsidRPr="008E4655">
              <w:rPr>
                <w:rFonts w:ascii="Arial" w:hAnsi="Arial" w:cs="Arial"/>
                <w:sz w:val="22"/>
                <w:szCs w:val="22"/>
              </w:rPr>
              <w:lastRenderedPageBreak/>
              <w:t>počtov</w:t>
            </w:r>
            <w:r>
              <w:rPr>
                <w:rFonts w:ascii="Arial" w:hAnsi="Arial" w:cs="Arial"/>
                <w:sz w:val="22"/>
                <w:szCs w:val="22"/>
              </w:rPr>
              <w:t>ých operácií a výpočet percent.</w:t>
            </w:r>
          </w:p>
          <w:p w14:paraId="0A20ECDA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2B1BDF" w14:textId="0BBD96C9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C23FB7">
              <w:rPr>
                <w:rFonts w:ascii="Arial" w:hAnsi="Arial" w:cs="Arial"/>
                <w:sz w:val="22"/>
                <w:szCs w:val="22"/>
              </w:rPr>
              <w:t>oužiť percentá, trojčlenku, priamu a nepriamu úmernosť a pomer na riešenie jednoduchých úloh (</w:t>
            </w:r>
            <w:r w:rsidRPr="00C23FB7">
              <w:rPr>
                <w:rFonts w:ascii="Arial" w:hAnsi="Arial" w:cs="Arial"/>
                <w:i/>
                <w:iCs/>
                <w:sz w:val="22"/>
                <w:szCs w:val="22"/>
              </w:rPr>
              <w:t>napr. práca s mierkou mapy</w:t>
            </w:r>
            <w:r w:rsidRPr="00C23FB7">
              <w:rPr>
                <w:rFonts w:ascii="Arial" w:hAnsi="Arial" w:cs="Arial"/>
                <w:sz w:val="22"/>
                <w:szCs w:val="22"/>
              </w:rPr>
              <w:t xml:space="preserve">) a odvodenie jednoduchých </w:t>
            </w:r>
            <w:r w:rsidR="00267E85">
              <w:rPr>
                <w:rFonts w:ascii="Arial" w:hAnsi="Arial" w:cs="Arial"/>
                <w:sz w:val="22"/>
                <w:szCs w:val="22"/>
              </w:rPr>
              <w:t>vzťahov.</w:t>
            </w:r>
          </w:p>
          <w:p w14:paraId="0CD90817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18182B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C23FB7">
              <w:rPr>
                <w:rFonts w:ascii="Arial" w:hAnsi="Arial" w:cs="Arial"/>
                <w:sz w:val="22"/>
                <w:szCs w:val="22"/>
              </w:rPr>
              <w:t>osúdiť správnosť tvrdení vychádzajúcich z percentuálnych údajov (</w:t>
            </w:r>
            <w:r w:rsidRPr="00C23FB7">
              <w:rPr>
                <w:rFonts w:ascii="Arial" w:hAnsi="Arial" w:cs="Arial"/>
                <w:i/>
                <w:iCs/>
                <w:sz w:val="22"/>
                <w:szCs w:val="22"/>
              </w:rPr>
              <w:t>napr. údaje o veľkosti zľavy</w:t>
            </w:r>
            <w:r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0642435" w14:textId="77777777" w:rsidR="002C4AE7" w:rsidRDefault="002C4AE7" w:rsidP="00836E57">
            <w:pPr>
              <w:pStyle w:val="Default"/>
              <w:ind w:left="2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CDBF06" w14:textId="77777777" w:rsidR="002C4AE7" w:rsidRDefault="002C4AE7" w:rsidP="00836E57">
            <w:pPr>
              <w:pStyle w:val="Default"/>
              <w:ind w:left="29" w:firstLine="6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3FB7">
              <w:rPr>
                <w:rFonts w:ascii="Arial" w:hAnsi="Arial" w:cs="Arial"/>
                <w:sz w:val="22"/>
                <w:szCs w:val="22"/>
              </w:rPr>
              <w:t>„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C23FB7">
              <w:rPr>
                <w:rFonts w:ascii="Arial" w:hAnsi="Arial" w:cs="Arial"/>
                <w:sz w:val="22"/>
                <w:szCs w:val="22"/>
              </w:rPr>
              <w:t>učne“ alebo pomocou tabuľkového kalkulátora (kalkulačky) riešiť jednoduché úlohy na pravidelné vkladanie alebo vyberanie súm z banky, na konkrétnom príklade vysve</w:t>
            </w:r>
            <w:r>
              <w:rPr>
                <w:rFonts w:ascii="Arial" w:hAnsi="Arial" w:cs="Arial"/>
                <w:sz w:val="22"/>
                <w:szCs w:val="22"/>
              </w:rPr>
              <w:t>tliť princíp splácania pôžičky.</w:t>
            </w:r>
          </w:p>
          <w:p w14:paraId="3C2624BE" w14:textId="77777777" w:rsidR="002C4AE7" w:rsidRDefault="002C4AE7" w:rsidP="00836E57">
            <w:pPr>
              <w:pStyle w:val="Default"/>
              <w:ind w:left="29" w:firstLine="6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5C6584" w14:textId="77777777" w:rsidR="002C4AE7" w:rsidRPr="006F1993" w:rsidRDefault="002C4AE7" w:rsidP="00836E57">
            <w:pPr>
              <w:pStyle w:val="Default"/>
              <w:ind w:left="29" w:firstLine="6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V</w:t>
            </w:r>
            <w:r w:rsidRPr="00C23FB7">
              <w:rPr>
                <w:rFonts w:ascii="Arial" w:hAnsi="Arial" w:cs="Arial"/>
                <w:sz w:val="22"/>
                <w:szCs w:val="22"/>
              </w:rPr>
              <w:t xml:space="preserve"> jednoduchých prípadoch na základe výpočtu úrokovej miery porovnať výhodnosť dvoch pôžičiek. </w:t>
            </w:r>
          </w:p>
        </w:tc>
        <w:tc>
          <w:tcPr>
            <w:tcW w:w="1769" w:type="dxa"/>
            <w:shd w:val="clear" w:color="auto" w:fill="auto"/>
          </w:tcPr>
          <w:p w14:paraId="59AF4049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3342075D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0721424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1F80F7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476C74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1BC8210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7A8A7EB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4C3EC50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1F1A660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2C9005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4201096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5D28F65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077EB1F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27DDBBF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163FCC3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03E49E88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Učebnica, pracovné listy, zbierky úloh</w:t>
            </w:r>
          </w:p>
          <w:p w14:paraId="74A28B23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AC0C5B6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Geografická mapa s uvedenou mierkou.</w:t>
            </w:r>
          </w:p>
          <w:p w14:paraId="706DA4A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84" w:type="dxa"/>
            <w:vMerge/>
            <w:shd w:val="clear" w:color="auto" w:fill="auto"/>
          </w:tcPr>
          <w:p w14:paraId="39530DE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</w:tr>
      <w:tr w:rsidR="00AB77CD" w:rsidRPr="003E7943" w14:paraId="29DF646F" w14:textId="77777777" w:rsidTr="004C6474">
        <w:tc>
          <w:tcPr>
            <w:tcW w:w="1635" w:type="dxa"/>
            <w:shd w:val="clear" w:color="auto" w:fill="auto"/>
          </w:tcPr>
          <w:p w14:paraId="73A276DF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Výrazy</w:t>
            </w:r>
          </w:p>
        </w:tc>
        <w:tc>
          <w:tcPr>
            <w:tcW w:w="0" w:type="auto"/>
            <w:shd w:val="clear" w:color="auto" w:fill="auto"/>
          </w:tcPr>
          <w:p w14:paraId="3AB734FC" w14:textId="4782A4A2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217877A6" w14:textId="77777777" w:rsidR="002C4AE7" w:rsidRPr="00550BAF" w:rsidRDefault="002C4AE7" w:rsidP="00836E57">
            <w:pPr>
              <w:rPr>
                <w:rFonts w:cs="Arial"/>
                <w:i/>
                <w:lang w:val="sk-SK"/>
              </w:rPr>
            </w:pPr>
            <w:r w:rsidRPr="006F1993">
              <w:rPr>
                <w:rFonts w:ascii="Arial" w:hAnsi="Arial" w:cs="Arial"/>
                <w:i/>
                <w:sz w:val="22"/>
                <w:szCs w:val="22"/>
                <w:lang w:val="sk-SK"/>
              </w:rPr>
              <w:t>Fyzika, Chémia (výpočtové úlohy, vyjadrovanie neznámej a odvodzovanie vzorcov)</w:t>
            </w:r>
          </w:p>
        </w:tc>
        <w:tc>
          <w:tcPr>
            <w:tcW w:w="2274" w:type="dxa"/>
            <w:shd w:val="clear" w:color="auto" w:fill="auto"/>
          </w:tcPr>
          <w:p w14:paraId="2592D57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Zostaviť jednoduché vzťahy, výrazy, vzorce a nerovnosti, vyjadriť neznámu zo vzorca, určiť definičný obor výrazu, upravovať a zjednodušovať lomené výrazy</w:t>
            </w:r>
          </w:p>
        </w:tc>
        <w:tc>
          <w:tcPr>
            <w:tcW w:w="1769" w:type="dxa"/>
            <w:shd w:val="clear" w:color="auto" w:fill="auto"/>
          </w:tcPr>
          <w:p w14:paraId="0D1374D2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3E75602D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37F7678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94C77D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59D86D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374A878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13DFA1E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01B133F5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0622F66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65484D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3785939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6B03D4B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0D03A6A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01E17FB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D8AEFEA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5622EE40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</w:t>
            </w:r>
          </w:p>
          <w:p w14:paraId="151AEC0A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4DDE67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Zbierka fyzikálnych a chemických vzorcov</w:t>
            </w:r>
          </w:p>
        </w:tc>
        <w:tc>
          <w:tcPr>
            <w:tcW w:w="1684" w:type="dxa"/>
            <w:vMerge/>
            <w:shd w:val="clear" w:color="auto" w:fill="auto"/>
          </w:tcPr>
          <w:p w14:paraId="0FE045B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</w:tr>
      <w:tr w:rsidR="00AB77CD" w:rsidRPr="003E7943" w14:paraId="61C85033" w14:textId="77777777" w:rsidTr="004C6474">
        <w:tc>
          <w:tcPr>
            <w:tcW w:w="1635" w:type="dxa"/>
            <w:shd w:val="clear" w:color="auto" w:fill="auto"/>
          </w:tcPr>
          <w:p w14:paraId="7A1CBFD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Množiny a intervaly</w:t>
            </w:r>
          </w:p>
        </w:tc>
        <w:tc>
          <w:tcPr>
            <w:tcW w:w="0" w:type="auto"/>
            <w:shd w:val="clear" w:color="auto" w:fill="auto"/>
          </w:tcPr>
          <w:p w14:paraId="3BF80920" w14:textId="79F2C1CD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3582D3B0" w14:textId="77777777" w:rsidR="002C4AE7" w:rsidRPr="006F1993" w:rsidRDefault="002C4AE7" w:rsidP="00836E57">
            <w:pPr>
              <w:rPr>
                <w:rFonts w:cs="Arial"/>
                <w:i/>
              </w:rPr>
            </w:pPr>
          </w:p>
        </w:tc>
        <w:tc>
          <w:tcPr>
            <w:tcW w:w="2274" w:type="dxa"/>
            <w:shd w:val="clear" w:color="auto" w:fill="auto"/>
          </w:tcPr>
          <w:p w14:paraId="76FFD037" w14:textId="77777777" w:rsidR="002C4AE7" w:rsidRPr="006F1993" w:rsidRDefault="002C4AE7" w:rsidP="00836E57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 w:eastAsia="cs-CZ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Poznať základné číselné množiny a ich vlastnosti</w:t>
            </w:r>
            <w:r>
              <w:rPr>
                <w:rFonts w:ascii="Arial" w:hAnsi="Arial" w:cs="Arial"/>
                <w:sz w:val="22"/>
                <w:szCs w:val="22"/>
                <w:lang w:val="sk-SK" w:eastAsia="cs-CZ"/>
              </w:rPr>
              <w:t>.</w:t>
            </w:r>
          </w:p>
          <w:p w14:paraId="4EE3C08C" w14:textId="77777777" w:rsidR="002C4AE7" w:rsidRDefault="002C4AE7" w:rsidP="00836E57">
            <w:pPr>
              <w:rPr>
                <w:rFonts w:ascii="Arial" w:hAnsi="Arial" w:cs="Arial"/>
                <w:lang w:val="sk-SK" w:eastAsia="cs-CZ"/>
              </w:rPr>
            </w:pPr>
          </w:p>
          <w:p w14:paraId="125E8A5D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Zakresľovať množiny pomocou diagramov</w:t>
            </w:r>
            <w:r>
              <w:rPr>
                <w:rFonts w:ascii="Arial" w:hAnsi="Arial" w:cs="Arial"/>
                <w:sz w:val="22"/>
                <w:szCs w:val="22"/>
                <w:lang w:val="sk-SK" w:eastAsia="cs-CZ"/>
              </w:rPr>
              <w:t>.</w:t>
            </w:r>
          </w:p>
          <w:p w14:paraId="4FEEBA8C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4775F82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P</w:t>
            </w:r>
            <w:r w:rsidRPr="00F07EED">
              <w:rPr>
                <w:rFonts w:ascii="Arial" w:hAnsi="Arial" w:cs="Arial"/>
                <w:sz w:val="22"/>
                <w:szCs w:val="22"/>
                <w:lang w:val="sk-SK"/>
              </w:rPr>
              <w:t xml:space="preserve">oužívať správne matematické operácie s množinami a intervalmi, využívať množiny pri </w:t>
            </w:r>
            <w:r w:rsidRPr="00F07EED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riešení slovných úloh.</w:t>
            </w:r>
          </w:p>
          <w:p w14:paraId="4297BF1D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28BA0EA" w14:textId="77777777" w:rsidR="002C4AE7" w:rsidRPr="006F1993" w:rsidRDefault="002C4AE7" w:rsidP="00836E57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 w:eastAsia="cs-CZ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Matematicky zapísať a na číselnej osi znázorniť intervaly a operácie s</w:t>
            </w:r>
            <w:r>
              <w:rPr>
                <w:rFonts w:ascii="Arial" w:hAnsi="Arial" w:cs="Arial"/>
                <w:sz w:val="22"/>
                <w:szCs w:val="22"/>
                <w:lang w:val="sk-SK" w:eastAsia="cs-CZ"/>
              </w:rPr>
              <w:t> </w:t>
            </w:r>
            <w:r w:rsidRPr="006F1993">
              <w:rPr>
                <w:rFonts w:ascii="Arial" w:hAnsi="Arial" w:cs="Arial"/>
                <w:sz w:val="22"/>
                <w:szCs w:val="22"/>
                <w:lang w:val="sk-SK" w:eastAsia="cs-CZ"/>
              </w:rPr>
              <w:t>nimi</w:t>
            </w:r>
            <w:r>
              <w:rPr>
                <w:rFonts w:ascii="Arial" w:hAnsi="Arial" w:cs="Arial"/>
                <w:sz w:val="22"/>
                <w:szCs w:val="22"/>
                <w:lang w:val="sk-SK" w:eastAsia="cs-CZ"/>
              </w:rPr>
              <w:t>.</w:t>
            </w:r>
          </w:p>
        </w:tc>
        <w:tc>
          <w:tcPr>
            <w:tcW w:w="1769" w:type="dxa"/>
            <w:shd w:val="clear" w:color="auto" w:fill="auto"/>
          </w:tcPr>
          <w:p w14:paraId="51A901A1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5BB06869" w14:textId="77777777" w:rsidR="002C4AE7" w:rsidRPr="00B90769" w:rsidRDefault="002C4AE7" w:rsidP="00836E57">
            <w:pPr>
              <w:rPr>
                <w:lang w:val="sk-SK"/>
              </w:rPr>
            </w:pPr>
          </w:p>
          <w:p w14:paraId="19A265B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62470E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F0BFE7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A2E366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9EA1470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práce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</w:tc>
        <w:tc>
          <w:tcPr>
            <w:tcW w:w="0" w:type="auto"/>
            <w:shd w:val="clear" w:color="auto" w:fill="auto"/>
          </w:tcPr>
          <w:p w14:paraId="541EF2AA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425045C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C913A2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A70F517" w14:textId="77777777" w:rsidR="002C4AE7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2A771DB1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36BADAD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969D474" w14:textId="77777777" w:rsidR="002C4AE7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C082D06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50B4129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</w:t>
            </w:r>
          </w:p>
        </w:tc>
        <w:tc>
          <w:tcPr>
            <w:tcW w:w="1684" w:type="dxa"/>
            <w:vMerge/>
            <w:shd w:val="clear" w:color="auto" w:fill="auto"/>
          </w:tcPr>
          <w:p w14:paraId="2739719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</w:tr>
      <w:tr w:rsidR="00AB77CD" w:rsidRPr="006F1993" w14:paraId="71B92D26" w14:textId="77777777" w:rsidTr="004C6474">
        <w:tc>
          <w:tcPr>
            <w:tcW w:w="1635" w:type="dxa"/>
            <w:shd w:val="clear" w:color="auto" w:fill="auto"/>
          </w:tcPr>
          <w:p w14:paraId="5CB9AF4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b/>
                <w:bCs/>
                <w:sz w:val="22"/>
              </w:rPr>
              <w:t>Funkcia</w:t>
            </w:r>
          </w:p>
        </w:tc>
        <w:tc>
          <w:tcPr>
            <w:tcW w:w="0" w:type="auto"/>
            <w:shd w:val="clear" w:color="auto" w:fill="auto"/>
          </w:tcPr>
          <w:p w14:paraId="5A85650C" w14:textId="6BFC7BC9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2</w:t>
            </w:r>
            <w:r w:rsidR="0038372E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2085" w:type="dxa"/>
            <w:shd w:val="clear" w:color="auto" w:fill="auto"/>
          </w:tcPr>
          <w:p w14:paraId="4A8250AE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  <w:p w14:paraId="045DFC7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24AAAE6E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  <w:r w:rsidRPr="006F1993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1769" w:type="dxa"/>
            <w:shd w:val="clear" w:color="auto" w:fill="auto"/>
          </w:tcPr>
          <w:p w14:paraId="42F285F5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D09D33B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CF9665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84" w:type="dxa"/>
            <w:shd w:val="clear" w:color="auto" w:fill="auto"/>
          </w:tcPr>
          <w:p w14:paraId="76D8AEDC" w14:textId="77777777" w:rsidR="002C4AE7" w:rsidRPr="006F1993" w:rsidRDefault="002C4AE7" w:rsidP="00836E57">
            <w:pPr>
              <w:pStyle w:val="Citcia1"/>
              <w:rPr>
                <w:rFonts w:cs="Arial"/>
                <w:b/>
                <w:sz w:val="22"/>
              </w:rPr>
            </w:pPr>
          </w:p>
        </w:tc>
      </w:tr>
      <w:tr w:rsidR="00AB77CD" w:rsidRPr="003E7943" w14:paraId="6941A505" w14:textId="77777777" w:rsidTr="004C6474">
        <w:tc>
          <w:tcPr>
            <w:tcW w:w="1635" w:type="dxa"/>
            <w:shd w:val="clear" w:color="auto" w:fill="auto"/>
          </w:tcPr>
          <w:p w14:paraId="6805F52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Funkcia a jej základné vlastnosti</w:t>
            </w:r>
          </w:p>
          <w:p w14:paraId="4799C33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70E3C33D" w14:textId="5025BE7C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6CC5F15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Fyzika </w:t>
            </w:r>
          </w:p>
        </w:tc>
        <w:tc>
          <w:tcPr>
            <w:tcW w:w="2274" w:type="dxa"/>
            <w:shd w:val="clear" w:color="auto" w:fill="auto"/>
          </w:tcPr>
          <w:p w14:paraId="00C7C1DE" w14:textId="77777777" w:rsidR="002C4AE7" w:rsidRPr="000905B6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z grafu funkcie odčítať </w:t>
            </w: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>dostatočnou presnosťou veľk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osť funkčnej hodnoty a naopak - </w:t>
            </w: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>zaznačiť známu veľkosť funkčnej hodnoty do grafu,</w:t>
            </w:r>
          </w:p>
          <w:p w14:paraId="0A65047E" w14:textId="77777777" w:rsidR="002C4AE7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</w:p>
          <w:p w14:paraId="606A1B02" w14:textId="77777777" w:rsidR="002C4AE7" w:rsidRPr="000905B6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>nájsť pre dané hodnoty nezávislých premenných hodnotu závisle premennej, ak je vzťah medzi závislou a jednou alebo dvoma nezávislými premennými opísaný  vzorcom alebo tabuľkou,</w:t>
            </w:r>
          </w:p>
          <w:p w14:paraId="619AFAC5" w14:textId="77777777" w:rsidR="002C4AE7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</w:p>
          <w:p w14:paraId="11935466" w14:textId="77777777" w:rsidR="002C4AE7" w:rsidRPr="000905B6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 xml:space="preserve">v jednoduchých prípadoch rozhodnúť, či </w:t>
            </w: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niektorá z dvoch daných premenných veličín je funkciou druhej z nich,</w:t>
            </w:r>
          </w:p>
          <w:p w14:paraId="5C19980E" w14:textId="77777777" w:rsidR="002C4AE7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</w:p>
          <w:p w14:paraId="5CEB4A78" w14:textId="77777777" w:rsidR="002C4AE7" w:rsidRPr="000905B6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>z daného grafu funkcie určiť a zdôvodniť základné vlastnosti funkcie (definičný obor, obor hodnôt, jej extrémy, monotónnosť, ohraničenosť), určiť jej najväčšie, resp. najmenšie hodnoty na danom intervale, určiť body (alebo intervaly), v ktorých nadobúda kladné, resp. záporné, resp. nulové body,</w:t>
            </w:r>
          </w:p>
          <w:p w14:paraId="4994C153" w14:textId="77777777" w:rsidR="002C4AE7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</w:p>
          <w:p w14:paraId="6AC95DEC" w14:textId="77777777" w:rsidR="002C4AE7" w:rsidRPr="006F1993" w:rsidRDefault="002C4AE7" w:rsidP="00836E57">
            <w:pPr>
              <w:ind w:left="107"/>
              <w:rPr>
                <w:rFonts w:ascii="Arial" w:hAnsi="Arial" w:cs="Arial"/>
                <w:lang w:val="sk-SK"/>
              </w:rPr>
            </w:pPr>
            <w:r w:rsidRPr="000905B6">
              <w:rPr>
                <w:rFonts w:ascii="Arial" w:hAnsi="Arial" w:cs="Arial"/>
                <w:sz w:val="22"/>
                <w:szCs w:val="22"/>
                <w:lang w:val="sk-SK"/>
              </w:rPr>
              <w:t>načrtnúť graf funkcie daných jednoduchých vlastností (rast/klesanie, lokálne maximá/minimá, kladnosť/zápornosť, ohraničenosť, súmernosti)</w:t>
            </w:r>
          </w:p>
        </w:tc>
        <w:tc>
          <w:tcPr>
            <w:tcW w:w="1769" w:type="dxa"/>
            <w:shd w:val="clear" w:color="auto" w:fill="auto"/>
          </w:tcPr>
          <w:p w14:paraId="4A251F9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0D39E39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0DDA5E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232344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B0D86A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0F4873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FF355D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53005C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E5B445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E5A9B4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15048196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8EC1C3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4502C00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58D647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C53411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0F48A0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060592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B491DD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5F0B61F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2B9B01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8A57C7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3FA56CE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úloh, grafy funkcií, MFCH tabuľky</w:t>
            </w:r>
          </w:p>
        </w:tc>
        <w:tc>
          <w:tcPr>
            <w:tcW w:w="1684" w:type="dxa"/>
            <w:vMerge w:val="restart"/>
            <w:shd w:val="clear" w:color="auto" w:fill="auto"/>
          </w:tcPr>
          <w:p w14:paraId="484EA052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Mediálna výchova:</w:t>
            </w:r>
          </w:p>
          <w:p w14:paraId="0B69468E" w14:textId="77777777" w:rsidR="002C4AE7" w:rsidRPr="006F1993" w:rsidRDefault="002C4AE7" w:rsidP="00836E57">
            <w:pPr>
              <w:rPr>
                <w:lang w:val="sk-SK"/>
              </w:rPr>
            </w:pPr>
          </w:p>
          <w:p w14:paraId="60C4641D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Využívanie IKT pre detailné spracovanie grafických závislostí</w:t>
            </w:r>
          </w:p>
        </w:tc>
      </w:tr>
      <w:tr w:rsidR="00AB77CD" w:rsidRPr="003E7943" w14:paraId="5E72EC24" w14:textId="77777777" w:rsidTr="004C6474">
        <w:tc>
          <w:tcPr>
            <w:tcW w:w="1635" w:type="dxa"/>
            <w:shd w:val="clear" w:color="auto" w:fill="auto"/>
          </w:tcPr>
          <w:p w14:paraId="16648DA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Lineárna funkcia</w:t>
            </w:r>
          </w:p>
          <w:p w14:paraId="2A9B1B8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0" w:type="auto"/>
            <w:shd w:val="clear" w:color="auto" w:fill="auto"/>
          </w:tcPr>
          <w:p w14:paraId="1B7BFE69" w14:textId="53098D9D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7EDBB8F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Fyzika </w:t>
            </w:r>
          </w:p>
        </w:tc>
        <w:tc>
          <w:tcPr>
            <w:tcW w:w="2274" w:type="dxa"/>
            <w:shd w:val="clear" w:color="auto" w:fill="auto"/>
          </w:tcPr>
          <w:p w14:paraId="4E54C09D" w14:textId="77777777" w:rsidR="002C4AE7" w:rsidRPr="000B5CA0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  <w:r w:rsidRPr="000B5CA0">
              <w:rPr>
                <w:rFonts w:ascii="Arial" w:hAnsi="Arial" w:cs="Arial"/>
                <w:sz w:val="22"/>
                <w:szCs w:val="22"/>
                <w:lang w:val="sk-SK"/>
              </w:rPr>
              <w:t xml:space="preserve">zostrojiť graf lineárnej funkcie podľa jej predpisu, </w:t>
            </w:r>
          </w:p>
          <w:p w14:paraId="246E26DF" w14:textId="77777777" w:rsidR="002C4AE7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</w:p>
          <w:p w14:paraId="30D5F8B4" w14:textId="77777777" w:rsidR="002C4AE7" w:rsidRPr="000B5CA0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  <w:r w:rsidRPr="000B5CA0">
              <w:rPr>
                <w:rFonts w:ascii="Arial" w:hAnsi="Arial" w:cs="Arial"/>
                <w:sz w:val="22"/>
                <w:szCs w:val="22"/>
                <w:lang w:val="sk-SK"/>
              </w:rPr>
              <w:t>určiť predpis lineárnej funkcie na základe jej grafu</w:t>
            </w:r>
          </w:p>
          <w:p w14:paraId="1BB2D40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769" w:type="dxa"/>
            <w:shd w:val="clear" w:color="auto" w:fill="auto"/>
          </w:tcPr>
          <w:p w14:paraId="367BF03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skúšanie</w:t>
            </w:r>
          </w:p>
          <w:p w14:paraId="4BBA931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FA9CCE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0264A7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180409A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DF24120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1B94816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3C0F375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ECB5CD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AB5E9E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3FDBA43A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8382653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4D23358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AC8C9FD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63F9E23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468937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AED8E7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67EAC4A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04A47CE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558AAF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5A2D78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73328F0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úloh, grafy funkcií, MFCH tabuľky</w:t>
            </w:r>
          </w:p>
        </w:tc>
        <w:tc>
          <w:tcPr>
            <w:tcW w:w="1684" w:type="dxa"/>
            <w:vMerge/>
            <w:shd w:val="clear" w:color="auto" w:fill="auto"/>
          </w:tcPr>
          <w:p w14:paraId="75A5386F" w14:textId="77777777" w:rsidR="002C4AE7" w:rsidRPr="00550BAF" w:rsidRDefault="002C4AE7" w:rsidP="00836E57">
            <w:pPr>
              <w:rPr>
                <w:rFonts w:cs="Arial"/>
                <w:lang w:val="sk-SK"/>
              </w:rPr>
            </w:pPr>
          </w:p>
        </w:tc>
      </w:tr>
      <w:tr w:rsidR="00AB77CD" w:rsidRPr="003E7943" w14:paraId="45953CC1" w14:textId="77777777" w:rsidTr="004C6474">
        <w:tc>
          <w:tcPr>
            <w:tcW w:w="1635" w:type="dxa"/>
            <w:shd w:val="clear" w:color="auto" w:fill="auto"/>
          </w:tcPr>
          <w:p w14:paraId="79D9F79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Lineárna rovnica, nerovnica, ich sústavy</w:t>
            </w:r>
          </w:p>
        </w:tc>
        <w:tc>
          <w:tcPr>
            <w:tcW w:w="0" w:type="auto"/>
            <w:shd w:val="clear" w:color="auto" w:fill="auto"/>
          </w:tcPr>
          <w:p w14:paraId="39FD60BC" w14:textId="4EAE6A06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085" w:type="dxa"/>
            <w:shd w:val="clear" w:color="auto" w:fill="auto"/>
          </w:tcPr>
          <w:p w14:paraId="4874DB59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274" w:type="dxa"/>
            <w:shd w:val="clear" w:color="auto" w:fill="auto"/>
          </w:tcPr>
          <w:p w14:paraId="460FB102" w14:textId="77777777" w:rsidR="002C4AE7" w:rsidRPr="00ED0531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>použiť tabuľkový kalkulátor na zostrojenie grafu funkcie f a približné riešenie rovníc tvaru f(x) = 0, f(x) = a (kde a je dané číslo), f(x) = g(x),</w:t>
            </w:r>
          </w:p>
          <w:p w14:paraId="63068519" w14:textId="77777777" w:rsidR="002C4AE7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</w:p>
          <w:p w14:paraId="0C2CF517" w14:textId="77777777" w:rsidR="002C4AE7" w:rsidRPr="00ED0531" w:rsidRDefault="002C4AE7" w:rsidP="00836E57">
            <w:pPr>
              <w:ind w:left="119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 xml:space="preserve">rozhodnúť o existencii riešenia rovnice f(x) = 0, f(x) = a, resp. f(x) = g(x), pokiaľ vie načrtnúť alebo pomocou </w:t>
            </w: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 xml:space="preserve">tabuľkového kalkulátora zostrojiť graf funkcie f, resp. grafy funkcií f a g, </w:t>
            </w:r>
          </w:p>
          <w:p w14:paraId="33C32123" w14:textId="77777777" w:rsidR="002C4AE7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</w:p>
          <w:p w14:paraId="5FDB14E1" w14:textId="77777777" w:rsidR="002C4AE7" w:rsidRPr="00ED0531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>využívať poznatky o lineárnej funkcii pri riešení lineárnych rovníc, nerovníc a ich sústav, algebricky riešiť lineárne rovnice, nerovnice a ich sústavy</w:t>
            </w:r>
          </w:p>
          <w:p w14:paraId="72BCDB6B" w14:textId="77777777" w:rsidR="002C4AE7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</w:p>
          <w:p w14:paraId="523A9659" w14:textId="77777777" w:rsidR="002C4AE7" w:rsidRPr="00ED0531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>opísať a pomocou grafov funkcií interpretovať množinu všetkých riešení dvoch lineárnych rovníc s 2 neznámymi, na základe tejto interpretácie opísať prípady, kedy má takáto sústava jedno, žiadne alebo nekonečne veľa riešení,</w:t>
            </w:r>
          </w:p>
          <w:p w14:paraId="2CA6C58D" w14:textId="77777777" w:rsidR="002C4AE7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</w:p>
          <w:p w14:paraId="14F5774F" w14:textId="77777777" w:rsidR="002C4AE7" w:rsidRPr="00ED0531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>u daného grafu na intuitívnej úrovni pracovať s pojmom rýchlosť zmeny,</w:t>
            </w:r>
          </w:p>
          <w:p w14:paraId="27EED74F" w14:textId="77777777" w:rsidR="002C4AE7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</w:p>
          <w:p w14:paraId="10C6C1BA" w14:textId="77777777" w:rsidR="002C4AE7" w:rsidRPr="00ED0531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 xml:space="preserve">graficky znázorniť na číselnej osi množinu riešení lineárnej nerovnice f(x) * a, kde * je jeden zo symbolov </w:t>
            </w:r>
            <w:r w:rsidRPr="006F1993">
              <w:rPr>
                <w:lang w:val="sk-SK"/>
              </w:rPr>
              <w:sym w:font="Symbol" w:char="F0B3"/>
            </w:r>
            <w:r w:rsidRPr="00ED0531">
              <w:rPr>
                <w:lang w:val="sk-SK"/>
              </w:rPr>
              <w:t xml:space="preserve">, </w:t>
            </w:r>
            <w:r w:rsidRPr="006F1993">
              <w:rPr>
                <w:lang w:val="sk-SK"/>
              </w:rPr>
              <w:sym w:font="Symbol" w:char="F03E"/>
            </w:r>
            <w:r w:rsidRPr="00ED0531">
              <w:rPr>
                <w:lang w:val="sk-SK"/>
              </w:rPr>
              <w:t xml:space="preserve">, </w:t>
            </w:r>
            <w:r w:rsidRPr="006F1993">
              <w:rPr>
                <w:lang w:val="sk-SK"/>
              </w:rPr>
              <w:sym w:font="Symbol" w:char="F0A3"/>
            </w:r>
            <w:r w:rsidRPr="00ED0531">
              <w:rPr>
                <w:lang w:val="sk-SK"/>
              </w:rPr>
              <w:t xml:space="preserve">, </w:t>
            </w:r>
            <w:r w:rsidRPr="006F1993">
              <w:rPr>
                <w:lang w:val="sk-SK"/>
              </w:rPr>
              <w:sym w:font="Symbol" w:char="F03C"/>
            </w: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 xml:space="preserve">, pokiaľ vie načrtnúť alebo pomocou tabuľkového kalkulátora zostrojiť graf lineárnej funkcie f, </w:t>
            </w:r>
          </w:p>
          <w:p w14:paraId="3402AFBF" w14:textId="77777777" w:rsidR="002C4AE7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</w:p>
          <w:p w14:paraId="661D0E8C" w14:textId="77777777" w:rsidR="002C4AE7" w:rsidRPr="006F1993" w:rsidRDefault="002C4AE7" w:rsidP="00836E57">
            <w:pPr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lang w:val="sk-SK"/>
              </w:rPr>
            </w:pPr>
            <w:r w:rsidRPr="00ED0531">
              <w:rPr>
                <w:rFonts w:ascii="Arial" w:hAnsi="Arial" w:cs="Arial"/>
                <w:sz w:val="22"/>
                <w:szCs w:val="22"/>
                <w:lang w:val="sk-SK"/>
              </w:rPr>
              <w:t>riešiť lineárne nerovnice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</w:tc>
        <w:tc>
          <w:tcPr>
            <w:tcW w:w="1769" w:type="dxa"/>
            <w:shd w:val="clear" w:color="auto" w:fill="auto"/>
          </w:tcPr>
          <w:p w14:paraId="03C3FAB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skúšanie</w:t>
            </w:r>
          </w:p>
          <w:p w14:paraId="1076CB07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8577F0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0FB0B47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908F8CE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83D9EB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2EFE04C8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20A38A2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3D2B7FBC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8D023D1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</w:t>
            </w: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práce a problémových úloh</w:t>
            </w:r>
          </w:p>
          <w:p w14:paraId="73FADE91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14:paraId="7A39521D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lastRenderedPageBreak/>
              <w:t>Ústne odpovede</w:t>
            </w:r>
          </w:p>
          <w:p w14:paraId="0410230B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A1CFDE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544E3B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7EE03C2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7B70236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180BA0E8" w14:textId="77777777" w:rsidR="002C4AE7" w:rsidRPr="006F1993" w:rsidRDefault="002C4AE7" w:rsidP="00836E57">
            <w:pPr>
              <w:pStyle w:val="Citcia1"/>
              <w:rPr>
                <w:rFonts w:cs="Arial"/>
                <w:sz w:val="22"/>
              </w:rPr>
            </w:pPr>
            <w:r w:rsidRPr="006F1993">
              <w:rPr>
                <w:rFonts w:cs="Arial"/>
                <w:sz w:val="22"/>
              </w:rPr>
              <w:t>Ústne odpovede</w:t>
            </w:r>
          </w:p>
          <w:p w14:paraId="1128A074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5EA03025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  <w:p w14:paraId="4263E98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0" w:type="auto"/>
            <w:shd w:val="clear" w:color="auto" w:fill="auto"/>
          </w:tcPr>
          <w:p w14:paraId="0E0219EA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  <w:r w:rsidRPr="006F1993">
              <w:rPr>
                <w:rFonts w:ascii="Arial" w:hAnsi="Arial" w:cs="Arial"/>
                <w:sz w:val="22"/>
                <w:szCs w:val="22"/>
                <w:lang w:val="sk-SK"/>
              </w:rPr>
              <w:t>Učebnica, pracovné listy, zbierky úloh, grafy funkcií, MFCH tabuľky</w:t>
            </w:r>
          </w:p>
        </w:tc>
        <w:tc>
          <w:tcPr>
            <w:tcW w:w="1684" w:type="dxa"/>
            <w:vMerge/>
            <w:shd w:val="clear" w:color="auto" w:fill="auto"/>
          </w:tcPr>
          <w:p w14:paraId="01A8D8E3" w14:textId="77777777" w:rsidR="002C4AE7" w:rsidRPr="006F1993" w:rsidRDefault="002C4AE7" w:rsidP="00836E57">
            <w:pPr>
              <w:rPr>
                <w:rFonts w:ascii="Arial" w:hAnsi="Arial" w:cs="Arial"/>
                <w:lang w:val="sk-SK"/>
              </w:rPr>
            </w:pPr>
          </w:p>
        </w:tc>
      </w:tr>
    </w:tbl>
    <w:p w14:paraId="5BAFBF78" w14:textId="77777777" w:rsidR="002C4AE7" w:rsidRPr="006F1993" w:rsidRDefault="002C4AE7" w:rsidP="002C4AE7">
      <w:pPr>
        <w:rPr>
          <w:rFonts w:ascii="Arial" w:hAnsi="Arial" w:cs="Arial"/>
          <w:sz w:val="22"/>
          <w:szCs w:val="22"/>
          <w:lang w:val="sk-SK"/>
        </w:rPr>
      </w:pPr>
    </w:p>
    <w:p w14:paraId="00514EC2" w14:textId="77777777" w:rsidR="002C4AE7" w:rsidRDefault="002C4AE7" w:rsidP="002C4AE7">
      <w:pPr>
        <w:rPr>
          <w:rFonts w:ascii="Arial" w:hAnsi="Arial" w:cs="Arial"/>
          <w:sz w:val="22"/>
          <w:szCs w:val="22"/>
          <w:lang w:val="sk-SK"/>
        </w:rPr>
      </w:pPr>
    </w:p>
    <w:p w14:paraId="723C1EFD" w14:textId="77777777" w:rsidR="002C4AE7" w:rsidRDefault="002C4AE7"/>
    <w:sectPr w:rsidR="002C4AE7" w:rsidSect="006022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D3B58"/>
    <w:multiLevelType w:val="hybridMultilevel"/>
    <w:tmpl w:val="B4442C38"/>
    <w:lvl w:ilvl="0" w:tplc="BB7AE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E2901"/>
    <w:multiLevelType w:val="hybridMultilevel"/>
    <w:tmpl w:val="9EFEE020"/>
    <w:lvl w:ilvl="0" w:tplc="BB7AEC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DA242C"/>
    <w:multiLevelType w:val="hybridMultilevel"/>
    <w:tmpl w:val="BB86B6F2"/>
    <w:lvl w:ilvl="0" w:tplc="BB7AE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01FE6"/>
    <w:multiLevelType w:val="hybridMultilevel"/>
    <w:tmpl w:val="FAE84102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C53679"/>
    <w:multiLevelType w:val="hybridMultilevel"/>
    <w:tmpl w:val="1BD080C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BA5BB3"/>
    <w:multiLevelType w:val="hybridMultilevel"/>
    <w:tmpl w:val="4ABC864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FF7F8A"/>
    <w:multiLevelType w:val="hybridMultilevel"/>
    <w:tmpl w:val="766C9522"/>
    <w:lvl w:ilvl="0" w:tplc="BB7AE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71059"/>
    <w:multiLevelType w:val="hybridMultilevel"/>
    <w:tmpl w:val="C85E7CD4"/>
    <w:lvl w:ilvl="0" w:tplc="BB7AE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817B1"/>
    <w:multiLevelType w:val="hybridMultilevel"/>
    <w:tmpl w:val="414EB7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A387F"/>
    <w:multiLevelType w:val="hybridMultilevel"/>
    <w:tmpl w:val="FFC485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643D8"/>
    <w:multiLevelType w:val="hybridMultilevel"/>
    <w:tmpl w:val="11F8D0A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033474"/>
    <w:multiLevelType w:val="hybridMultilevel"/>
    <w:tmpl w:val="EE04C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C70D1"/>
    <w:multiLevelType w:val="hybridMultilevel"/>
    <w:tmpl w:val="9F66AE5E"/>
    <w:lvl w:ilvl="0" w:tplc="BB7AE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128D"/>
    <w:multiLevelType w:val="hybridMultilevel"/>
    <w:tmpl w:val="C9CE7174"/>
    <w:lvl w:ilvl="0" w:tplc="BB7AEC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BA4E92"/>
    <w:multiLevelType w:val="hybridMultilevel"/>
    <w:tmpl w:val="05C25CDC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2537469">
    <w:abstractNumId w:val="7"/>
  </w:num>
  <w:num w:numId="2" w16cid:durableId="732891506">
    <w:abstractNumId w:val="0"/>
  </w:num>
  <w:num w:numId="3" w16cid:durableId="508906960">
    <w:abstractNumId w:val="6"/>
  </w:num>
  <w:num w:numId="4" w16cid:durableId="812454906">
    <w:abstractNumId w:val="12"/>
  </w:num>
  <w:num w:numId="5" w16cid:durableId="1968584482">
    <w:abstractNumId w:val="2"/>
  </w:num>
  <w:num w:numId="6" w16cid:durableId="728185139">
    <w:abstractNumId w:val="9"/>
  </w:num>
  <w:num w:numId="7" w16cid:durableId="637107102">
    <w:abstractNumId w:val="3"/>
  </w:num>
  <w:num w:numId="8" w16cid:durableId="1033505283">
    <w:abstractNumId w:val="4"/>
  </w:num>
  <w:num w:numId="9" w16cid:durableId="1496217776">
    <w:abstractNumId w:val="11"/>
  </w:num>
  <w:num w:numId="10" w16cid:durableId="946276366">
    <w:abstractNumId w:val="14"/>
  </w:num>
  <w:num w:numId="11" w16cid:durableId="676688546">
    <w:abstractNumId w:val="10"/>
  </w:num>
  <w:num w:numId="12" w16cid:durableId="2115399468">
    <w:abstractNumId w:val="1"/>
  </w:num>
  <w:num w:numId="13" w16cid:durableId="62411788">
    <w:abstractNumId w:val="13"/>
  </w:num>
  <w:num w:numId="14" w16cid:durableId="1485706302">
    <w:abstractNumId w:val="5"/>
  </w:num>
  <w:num w:numId="15" w16cid:durableId="5957477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36"/>
    <w:rsid w:val="00044136"/>
    <w:rsid w:val="00215114"/>
    <w:rsid w:val="00267E85"/>
    <w:rsid w:val="002C4AE7"/>
    <w:rsid w:val="00303FFA"/>
    <w:rsid w:val="00336FA4"/>
    <w:rsid w:val="0038372E"/>
    <w:rsid w:val="003F7724"/>
    <w:rsid w:val="004B204A"/>
    <w:rsid w:val="004C6474"/>
    <w:rsid w:val="0054665F"/>
    <w:rsid w:val="005B430C"/>
    <w:rsid w:val="0060220C"/>
    <w:rsid w:val="00607437"/>
    <w:rsid w:val="00AB77CD"/>
    <w:rsid w:val="00C42E0A"/>
    <w:rsid w:val="00CE4D41"/>
    <w:rsid w:val="00E14D34"/>
    <w:rsid w:val="00E3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50ED"/>
  <w15:chartTrackingRefBased/>
  <w15:docId w15:val="{5E1580D3-6D83-4CB3-B72A-FD3AA3CD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441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itcia1">
    <w:name w:val="Citácia1"/>
    <w:aliases w:val="Quote,Normal"/>
    <w:basedOn w:val="Normlny"/>
    <w:next w:val="Normlny"/>
    <w:link w:val="CitciaChar"/>
    <w:uiPriority w:val="29"/>
    <w:qFormat/>
    <w:rsid w:val="00044136"/>
    <w:pPr>
      <w:contextualSpacing/>
    </w:pPr>
    <w:rPr>
      <w:rFonts w:ascii="Arial" w:eastAsia="Calibri" w:hAnsi="Arial"/>
      <w:iCs/>
      <w:color w:val="000000"/>
      <w:sz w:val="20"/>
      <w:szCs w:val="22"/>
      <w:lang w:val="sk-SK"/>
    </w:rPr>
  </w:style>
  <w:style w:type="character" w:customStyle="1" w:styleId="CitciaChar">
    <w:name w:val="Citácia Char"/>
    <w:aliases w:val="Normal Char"/>
    <w:link w:val="Citcia1"/>
    <w:uiPriority w:val="29"/>
    <w:rsid w:val="00044136"/>
    <w:rPr>
      <w:rFonts w:ascii="Arial" w:eastAsia="Calibri" w:hAnsi="Arial" w:cs="Times New Roman"/>
      <w:iCs/>
      <w:color w:val="000000"/>
      <w:kern w:val="0"/>
      <w:sz w:val="20"/>
      <w14:ligatures w14:val="none"/>
    </w:rPr>
  </w:style>
  <w:style w:type="paragraph" w:styleId="Odsekzoznamu">
    <w:name w:val="List Paragraph"/>
    <w:basedOn w:val="Normlny"/>
    <w:uiPriority w:val="34"/>
    <w:qFormat/>
    <w:rsid w:val="00044136"/>
    <w:pPr>
      <w:ind w:left="720"/>
      <w:contextualSpacing/>
    </w:pPr>
  </w:style>
  <w:style w:type="paragraph" w:customStyle="1" w:styleId="Default">
    <w:name w:val="Default"/>
    <w:rsid w:val="000441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12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Bacikova</dc:creator>
  <cp:keywords/>
  <dc:description/>
  <cp:lastModifiedBy>Monika Bacikova</cp:lastModifiedBy>
  <cp:revision>11</cp:revision>
  <dcterms:created xsi:type="dcterms:W3CDTF">2025-07-01T07:06:00Z</dcterms:created>
  <dcterms:modified xsi:type="dcterms:W3CDTF">2025-07-01T10:08:00Z</dcterms:modified>
</cp:coreProperties>
</file>